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23C87" w14:textId="77777777" w:rsidR="004D3F29" w:rsidRDefault="004D3F29"/>
    <w:p w14:paraId="38A2072C" w14:textId="77777777" w:rsidR="00227ADA" w:rsidRPr="00726ACC" w:rsidRDefault="00227ADA" w:rsidP="00227ADA">
      <w:pPr>
        <w:jc w:val="both"/>
        <w:rPr>
          <w:rFonts w:ascii="Geomanist Regular" w:hAnsi="Geomanist Regular"/>
        </w:rPr>
      </w:pPr>
      <w:r w:rsidRPr="00726ACC">
        <w:rPr>
          <w:rFonts w:ascii="Geomanist Regular" w:hAnsi="Geomanist Regular"/>
          <w:b/>
          <w:bCs/>
        </w:rPr>
        <w:t xml:space="preserve">RESUMEN </w:t>
      </w:r>
      <w:r>
        <w:rPr>
          <w:rFonts w:ascii="Geomanist Regular" w:hAnsi="Geomanist Regular"/>
          <w:b/>
          <w:bCs/>
        </w:rPr>
        <w:t xml:space="preserve">DETALLADO </w:t>
      </w:r>
      <w:r w:rsidRPr="00726ACC">
        <w:rPr>
          <w:rFonts w:ascii="Geomanist Regular" w:hAnsi="Geomanist Regular"/>
          <w:b/>
          <w:bCs/>
        </w:rPr>
        <w:t>PROCESO:</w:t>
      </w:r>
      <w:r>
        <w:rPr>
          <w:rFonts w:ascii="Geomanist Regular" w:hAnsi="Geomanist Regular"/>
        </w:rPr>
        <w:t xml:space="preserve"> </w:t>
      </w:r>
      <w:r w:rsidRPr="00726ACC">
        <w:rPr>
          <w:rFonts w:ascii="Geomanist Regular" w:hAnsi="Geomanist Regular"/>
        </w:rPr>
        <w:t xml:space="preserve">Medio de control de protección de los derechos e intereses colectivos Exp. No. 25000234100020230035100 </w:t>
      </w:r>
      <w:r>
        <w:rPr>
          <w:rFonts w:ascii="Geomanist Regular" w:hAnsi="Geomanist Regular"/>
        </w:rPr>
        <w:t>- A</w:t>
      </w:r>
      <w:r w:rsidRPr="00726ACC">
        <w:rPr>
          <w:rFonts w:ascii="Geomanist Regular" w:hAnsi="Geomanist Regular"/>
        </w:rPr>
        <w:t>cción Popular</w:t>
      </w:r>
    </w:p>
    <w:p w14:paraId="773FE8E1" w14:textId="77777777" w:rsidR="00227ADA" w:rsidRDefault="00227ADA" w:rsidP="00227ADA">
      <w:pPr>
        <w:jc w:val="both"/>
        <w:rPr>
          <w:rFonts w:ascii="Geomanist Regular" w:hAnsi="Geomanist Regular"/>
        </w:rPr>
      </w:pPr>
    </w:p>
    <w:p w14:paraId="3AF9E273" w14:textId="6279D727" w:rsidR="00227ADA" w:rsidRPr="00726ACC" w:rsidRDefault="00227ADA" w:rsidP="00227ADA">
      <w:pPr>
        <w:jc w:val="both"/>
        <w:rPr>
          <w:rFonts w:ascii="Geomanist Regular" w:hAnsi="Geomanist Regular"/>
        </w:rPr>
      </w:pPr>
      <w:r w:rsidRPr="00726ACC">
        <w:rPr>
          <w:rFonts w:ascii="Geomanist Regular" w:hAnsi="Geomanist Regular"/>
        </w:rPr>
        <w:t>TRIBUNAL ADMINISTRATIVO DE CUNDINAMARCA – SECCIÓN PRIMERA – SUBSECCIÓN “A”</w:t>
      </w:r>
    </w:p>
    <w:p w14:paraId="4E16DCEC" w14:textId="77777777" w:rsidR="00227ADA" w:rsidRDefault="00227ADA" w:rsidP="00227ADA">
      <w:pPr>
        <w:jc w:val="both"/>
        <w:rPr>
          <w:rFonts w:ascii="Geomanist Regular" w:hAnsi="Geomanist Regular"/>
        </w:rPr>
      </w:pPr>
    </w:p>
    <w:p w14:paraId="1F7129D9" w14:textId="69D5E749" w:rsidR="00227ADA" w:rsidRPr="00726ACC" w:rsidRDefault="00227ADA" w:rsidP="00227ADA">
      <w:pPr>
        <w:jc w:val="both"/>
        <w:rPr>
          <w:rFonts w:ascii="Geomanist Regular" w:hAnsi="Geomanist Regular"/>
        </w:rPr>
      </w:pPr>
      <w:r w:rsidRPr="00726ACC">
        <w:rPr>
          <w:rFonts w:ascii="Geomanist Regular" w:hAnsi="Geomanist Regular"/>
        </w:rPr>
        <w:t>Demandante: RED NACIONAL DE VEEDURÍAS CIUDADANOS BIEN COMÚN</w:t>
      </w:r>
    </w:p>
    <w:p w14:paraId="766C4460" w14:textId="77777777" w:rsidR="00227ADA" w:rsidRDefault="00227ADA" w:rsidP="00227ADA">
      <w:pPr>
        <w:jc w:val="both"/>
        <w:rPr>
          <w:rFonts w:ascii="Geomanist Regular" w:hAnsi="Geomanist Regular"/>
        </w:rPr>
      </w:pPr>
    </w:p>
    <w:p w14:paraId="535F3C07" w14:textId="5E2617CF" w:rsidR="00227ADA" w:rsidRPr="00726ACC" w:rsidRDefault="00227ADA" w:rsidP="00227ADA">
      <w:pPr>
        <w:jc w:val="both"/>
        <w:rPr>
          <w:rFonts w:ascii="Geomanist Regular" w:hAnsi="Geomanist Regular"/>
        </w:rPr>
      </w:pPr>
      <w:r w:rsidRPr="00726ACC">
        <w:rPr>
          <w:rFonts w:ascii="Geomanist Regular" w:hAnsi="Geomanist Regular"/>
        </w:rPr>
        <w:t>Demandado: SOCIEDAD DE ACTIVOS ESPECIALES Y OTROS -DISTRITO ESPECIAL, INDUSTRIAL Y PORTUARIO DE BARRANQUILLA, K-YENAS S.A.S.</w:t>
      </w:r>
    </w:p>
    <w:p w14:paraId="291295A3" w14:textId="77777777" w:rsidR="00227ADA" w:rsidRDefault="00227ADA" w:rsidP="00227ADA">
      <w:pPr>
        <w:jc w:val="both"/>
        <w:rPr>
          <w:rFonts w:ascii="Geomanist Regular" w:hAnsi="Geomanist Regular"/>
        </w:rPr>
      </w:pPr>
    </w:p>
    <w:p w14:paraId="078EBC5A" w14:textId="32881175" w:rsidR="00227ADA" w:rsidRPr="00726ACC" w:rsidRDefault="00227ADA" w:rsidP="00227ADA">
      <w:pPr>
        <w:jc w:val="both"/>
        <w:rPr>
          <w:rFonts w:ascii="Geomanist Regular" w:hAnsi="Geomanist Regular"/>
        </w:rPr>
      </w:pPr>
      <w:r w:rsidRPr="00726ACC">
        <w:rPr>
          <w:rFonts w:ascii="Geomanist Regular" w:hAnsi="Geomanist Regular"/>
        </w:rPr>
        <w:t>Magistrado ponente: LUIS MANUEL LASSO LOZANO</w:t>
      </w:r>
    </w:p>
    <w:p w14:paraId="22FDCFC9" w14:textId="77777777" w:rsidR="00227ADA" w:rsidRDefault="00227ADA" w:rsidP="00227ADA">
      <w:pPr>
        <w:jc w:val="both"/>
        <w:rPr>
          <w:rFonts w:ascii="Geomanist Regular" w:hAnsi="Geomanist Regular"/>
        </w:rPr>
      </w:pPr>
    </w:p>
    <w:p w14:paraId="09DC7A14" w14:textId="490369C7" w:rsidR="00227ADA" w:rsidRPr="00227ADA" w:rsidRDefault="00227ADA" w:rsidP="00227ADA">
      <w:pPr>
        <w:jc w:val="both"/>
        <w:rPr>
          <w:rFonts w:ascii="Geomanist Regular" w:hAnsi="Geomanist Regular"/>
          <w:b/>
          <w:bCs/>
        </w:rPr>
      </w:pPr>
      <w:r w:rsidRPr="00227ADA">
        <w:rPr>
          <w:rFonts w:ascii="Geomanist Regular" w:hAnsi="Geomanist Regular"/>
          <w:b/>
          <w:bCs/>
        </w:rPr>
        <w:t>ACTUACIONES DENTRO DEL PROCESO EN CURSO:</w:t>
      </w:r>
    </w:p>
    <w:p w14:paraId="23EE688A" w14:textId="77777777" w:rsidR="00227ADA" w:rsidRPr="00726ACC" w:rsidRDefault="00227ADA" w:rsidP="00227ADA">
      <w:pPr>
        <w:jc w:val="both"/>
        <w:rPr>
          <w:rFonts w:ascii="Geomanist Regular" w:hAnsi="Geomanist Regular"/>
        </w:rPr>
      </w:pPr>
    </w:p>
    <w:p w14:paraId="6A43F946" w14:textId="77777777" w:rsidR="00227ADA" w:rsidRPr="00726ACC" w:rsidRDefault="00227ADA" w:rsidP="00227ADA">
      <w:pPr>
        <w:pStyle w:val="Prrafodelista"/>
        <w:numPr>
          <w:ilvl w:val="0"/>
          <w:numId w:val="1"/>
        </w:numPr>
        <w:jc w:val="both"/>
        <w:rPr>
          <w:rFonts w:ascii="Geomanist Regular" w:hAnsi="Geomanist Regular"/>
        </w:rPr>
      </w:pPr>
      <w:r w:rsidRPr="00726ACC">
        <w:rPr>
          <w:rFonts w:ascii="Geomanist Regular" w:hAnsi="Geomanist Regular"/>
        </w:rPr>
        <w:t>El 8 de marzo de 2023 el veedor y presidente de la RED NACIONAL DE VEEDURÍAS CUIDADANAS BIEN COMÚN, HENRY ANTONIO ARANGO ANAYA, presentó la demanda de la referencia contra la SOCIEDAD DE ACTIVOS ESPECIALES S.A.S. – SAE, el s PRESA DE ALUMBRADO PÚBLICO DE BARRANQUILLA, hoy K-YENA S.A.S.; para que se tomen las medidas necesarias a fin de evitar el daño contingente que se presentaría en el proceso de venta de la participación accionaria de la SOCIEDAD DE ACTIVOS ESPECIALES S.A.S. en la TRIPLE A S.A. ESP al vender por debajo del precio las acciones públicas de la TRIPL E A S.A. en cabeza de la SAE.</w:t>
      </w:r>
    </w:p>
    <w:p w14:paraId="4CBEF27B" w14:textId="77777777" w:rsidR="00227ADA" w:rsidRPr="00726ACC" w:rsidRDefault="00227ADA" w:rsidP="00227ADA">
      <w:pPr>
        <w:pStyle w:val="Prrafodelista"/>
        <w:numPr>
          <w:ilvl w:val="0"/>
          <w:numId w:val="1"/>
        </w:numPr>
        <w:jc w:val="both"/>
        <w:rPr>
          <w:rFonts w:ascii="Geomanist Regular" w:hAnsi="Geomanist Regular"/>
        </w:rPr>
      </w:pPr>
      <w:r w:rsidRPr="00726ACC">
        <w:rPr>
          <w:rFonts w:ascii="Geomanist Regular" w:hAnsi="Geomanist Regular"/>
        </w:rPr>
        <w:t>Con el escrito de demanda el actor popular solicitó el decreto de la medida cautelar de urgencia de suspensión inmediata y provisional de la ejecución del Contrato de Compraventa celebrado entre la SOCIEDAD DE ACTIVOS ESPECIALES S.A.S. y la EMPRESA DE ALUMBRADO PÚBLICO DE BARRANQUILLA celebrado el 3 de diciembre de 2021 para la venta de las acciones públicas y evitar la comercialización y venta a un tercero de las acciones.</w:t>
      </w:r>
    </w:p>
    <w:p w14:paraId="546942C8" w14:textId="77777777" w:rsidR="00227ADA" w:rsidRPr="00726ACC" w:rsidRDefault="00227ADA" w:rsidP="00227ADA">
      <w:pPr>
        <w:pStyle w:val="Prrafodelista"/>
        <w:numPr>
          <w:ilvl w:val="0"/>
          <w:numId w:val="1"/>
        </w:numPr>
        <w:jc w:val="both"/>
        <w:rPr>
          <w:rFonts w:ascii="Geomanist Regular" w:hAnsi="Geomanist Regular"/>
        </w:rPr>
      </w:pPr>
      <w:r w:rsidRPr="00726ACC">
        <w:rPr>
          <w:rFonts w:ascii="Geomanist Regular" w:hAnsi="Geomanist Regular"/>
        </w:rPr>
        <w:t>Mediante Auto del 16 de marzo de 2023, notificado el 17 de marzo, se inadmitió la demanda por no notificar a las accionadas de forma simultánea.</w:t>
      </w:r>
    </w:p>
    <w:p w14:paraId="6533D449" w14:textId="77777777" w:rsidR="00227ADA" w:rsidRPr="00726ACC" w:rsidRDefault="00227ADA" w:rsidP="00227ADA">
      <w:pPr>
        <w:pStyle w:val="Prrafodelista"/>
        <w:numPr>
          <w:ilvl w:val="0"/>
          <w:numId w:val="1"/>
        </w:numPr>
        <w:jc w:val="both"/>
        <w:rPr>
          <w:rFonts w:ascii="Geomanist Regular" w:hAnsi="Geomanist Regular"/>
        </w:rPr>
      </w:pPr>
      <w:r w:rsidRPr="00726ACC">
        <w:rPr>
          <w:rFonts w:ascii="Geomanist Regular" w:hAnsi="Geomanist Regular"/>
        </w:rPr>
        <w:t>El 23 de marzo de 2023 el demandante subsanó la demanda,</w:t>
      </w:r>
    </w:p>
    <w:p w14:paraId="1063E85D" w14:textId="77777777" w:rsidR="00227ADA" w:rsidRPr="00726ACC" w:rsidRDefault="00227ADA" w:rsidP="00227ADA">
      <w:pPr>
        <w:pStyle w:val="Prrafodelista"/>
        <w:numPr>
          <w:ilvl w:val="0"/>
          <w:numId w:val="1"/>
        </w:numPr>
        <w:jc w:val="both"/>
        <w:rPr>
          <w:rFonts w:ascii="Geomanist Regular" w:hAnsi="Geomanist Regular"/>
        </w:rPr>
      </w:pPr>
      <w:r w:rsidRPr="00726ACC">
        <w:rPr>
          <w:rFonts w:ascii="Geomanist Regular" w:hAnsi="Geomanist Regular"/>
        </w:rPr>
        <w:t>Mediante Auto del 29 de marzo de 2023, notificado el 30 de marzo de 2023, (i) se negó la medida cautelar de urgencia, (</w:t>
      </w:r>
      <w:proofErr w:type="spellStart"/>
      <w:r w:rsidRPr="00726ACC">
        <w:rPr>
          <w:rFonts w:ascii="Geomanist Regular" w:hAnsi="Geomanist Regular"/>
        </w:rPr>
        <w:t>ii</w:t>
      </w:r>
      <w:proofErr w:type="spellEnd"/>
      <w:r w:rsidRPr="00726ACC">
        <w:rPr>
          <w:rFonts w:ascii="Geomanist Regular" w:hAnsi="Geomanist Regular"/>
        </w:rPr>
        <w:t>) se requirió a la SOCIEDAD DE ACTIVOS ESPECIALES S.A.S. - SAE un informe sobre el estado de ejecución del Contrato celebrado entre la SAE y la EMPRESA DE ALUMBRADO PÚBLICO DE BARRANQUILLA, hoy K-YENA, cuyo objeto es la venta de las acciones de la TRIPLE A S.A., (</w:t>
      </w:r>
      <w:proofErr w:type="spellStart"/>
      <w:r w:rsidRPr="00726ACC">
        <w:rPr>
          <w:rFonts w:ascii="Geomanist Regular" w:hAnsi="Geomanist Regular"/>
        </w:rPr>
        <w:t>iii</w:t>
      </w:r>
      <w:proofErr w:type="spellEnd"/>
      <w:r w:rsidRPr="00726ACC">
        <w:rPr>
          <w:rFonts w:ascii="Geomanist Regular" w:hAnsi="Geomanist Regular"/>
        </w:rPr>
        <w:t>) se preguntó a la SAE si se han entregado o no las acciones, (</w:t>
      </w:r>
      <w:proofErr w:type="spellStart"/>
      <w:r w:rsidRPr="00726ACC">
        <w:rPr>
          <w:rFonts w:ascii="Geomanist Regular" w:hAnsi="Geomanist Regular"/>
        </w:rPr>
        <w:t>iv</w:t>
      </w:r>
      <w:proofErr w:type="spellEnd"/>
      <w:r w:rsidRPr="00726ACC">
        <w:rPr>
          <w:rFonts w:ascii="Geomanist Regular" w:hAnsi="Geomanist Regular"/>
        </w:rPr>
        <w:t>) se preguntó a la SAE si se han iniciado acciones judiciales relacionadas con el Contrato de Compraventa de acciones, (v) se requirió a la AGENCIA DE DEFENSA JURÍDICA DEL ESTADO un informe técnico sobre el valor de las acciones negociadas en el Contrato de Compraventa, y (vi) se otorgó un término de diez (10) días hábiles para rendir los informes.</w:t>
      </w:r>
    </w:p>
    <w:p w14:paraId="63D5E437" w14:textId="77777777" w:rsidR="00227ADA" w:rsidRPr="00726ACC" w:rsidRDefault="00227ADA" w:rsidP="00227ADA">
      <w:pPr>
        <w:pStyle w:val="Prrafodelista"/>
        <w:numPr>
          <w:ilvl w:val="0"/>
          <w:numId w:val="1"/>
        </w:numPr>
        <w:jc w:val="both"/>
        <w:rPr>
          <w:rFonts w:ascii="Geomanist Regular" w:hAnsi="Geomanist Regular"/>
        </w:rPr>
      </w:pPr>
      <w:r w:rsidRPr="00726ACC">
        <w:rPr>
          <w:rFonts w:ascii="Geomanist Regular" w:hAnsi="Geomanist Regular"/>
        </w:rPr>
        <w:lastRenderedPageBreak/>
        <w:t>Mediante Auto del 29 de marzo de 2023, notificado el 30 de marzo de 2023, se admitió la demanda.</w:t>
      </w:r>
    </w:p>
    <w:p w14:paraId="1FA1072C" w14:textId="77777777" w:rsidR="00227ADA" w:rsidRPr="00726ACC" w:rsidRDefault="00227ADA" w:rsidP="00227ADA">
      <w:pPr>
        <w:pStyle w:val="Prrafodelista"/>
        <w:numPr>
          <w:ilvl w:val="0"/>
          <w:numId w:val="1"/>
        </w:numPr>
        <w:jc w:val="both"/>
        <w:rPr>
          <w:rFonts w:ascii="Geomanist Regular" w:hAnsi="Geomanist Regular"/>
        </w:rPr>
      </w:pPr>
      <w:r w:rsidRPr="00726ACC">
        <w:rPr>
          <w:rFonts w:ascii="Geomanist Regular" w:hAnsi="Geomanist Regular"/>
        </w:rPr>
        <w:t>El 31 de marzo de 2023 el DISTRITO ESPECIAL INDUSTRIAL Y PORTUARIO DE BARRANQUILLA, dentro del término de ley, interpuso recurso de reposición contra el Auto admisorio de la demanda, y la sociedad EMPRESA DE ALUMBRADO PÚBLICO DE BARRANQUILLA S.A.S. coadyuvó el recurso interpuesto. El recurso de reposición se fundamentó en no haberse agotado el requisito de procedibilidad de constitución de renuencia consagrado en el artículo 144 del Código de Procedimiento Administrativo y de lo Contencioso Administrativo.</w:t>
      </w:r>
    </w:p>
    <w:p w14:paraId="7F9CD9C1" w14:textId="77777777" w:rsidR="00227ADA" w:rsidRPr="00726ACC" w:rsidRDefault="00227ADA" w:rsidP="00227ADA">
      <w:pPr>
        <w:pStyle w:val="Prrafodelista"/>
        <w:numPr>
          <w:ilvl w:val="0"/>
          <w:numId w:val="1"/>
        </w:numPr>
        <w:jc w:val="both"/>
        <w:rPr>
          <w:rFonts w:ascii="Geomanist Regular" w:hAnsi="Geomanist Regular"/>
        </w:rPr>
      </w:pPr>
      <w:r w:rsidRPr="00726ACC">
        <w:rPr>
          <w:rFonts w:ascii="Geomanist Regular" w:hAnsi="Geomanist Regular"/>
        </w:rPr>
        <w:t>El 11 de mayo de 2023 la sociedad K-YENA S.A.S contestó la demanda.</w:t>
      </w:r>
    </w:p>
    <w:p w14:paraId="3F5AB8D9" w14:textId="77777777" w:rsidR="00227ADA" w:rsidRPr="00726ACC" w:rsidRDefault="00227ADA" w:rsidP="00227ADA">
      <w:pPr>
        <w:pStyle w:val="Prrafodelista"/>
        <w:numPr>
          <w:ilvl w:val="0"/>
          <w:numId w:val="1"/>
        </w:numPr>
        <w:jc w:val="both"/>
        <w:rPr>
          <w:rFonts w:ascii="Geomanist Regular" w:hAnsi="Geomanist Regular"/>
        </w:rPr>
      </w:pPr>
      <w:r w:rsidRPr="00726ACC">
        <w:rPr>
          <w:rFonts w:ascii="Geomanist Regular" w:hAnsi="Geomanist Regular"/>
        </w:rPr>
        <w:t>Mediante Auto del 25 de mayo 2023, notificado el 31 de mayo de 2023, (i) se fija el 8 de junio de 2023, a las 3:00 p.m., como fecha para celebrar la audiencia de pacto de cumplimiento, y (</w:t>
      </w:r>
      <w:proofErr w:type="spellStart"/>
      <w:r w:rsidRPr="00726ACC">
        <w:rPr>
          <w:rFonts w:ascii="Geomanist Regular" w:hAnsi="Geomanist Regular"/>
        </w:rPr>
        <w:t>ii</w:t>
      </w:r>
      <w:proofErr w:type="spellEnd"/>
      <w:r w:rsidRPr="00726ACC">
        <w:rPr>
          <w:rFonts w:ascii="Geomanist Regular" w:hAnsi="Geomanist Regular"/>
        </w:rPr>
        <w:t>) se reconocen personerías. La audiencia será mixta -presencial y virtual-. La asistencia de los funcionarios públicos a la audiencia de pacto de cumplimiento es obligatoria y su inasistencia es causal de mala conducta sancionable con destitución del cargo.</w:t>
      </w:r>
    </w:p>
    <w:p w14:paraId="167240DD" w14:textId="77777777" w:rsidR="00227ADA" w:rsidRPr="00726ACC" w:rsidRDefault="00227ADA" w:rsidP="00227ADA">
      <w:pPr>
        <w:pStyle w:val="Prrafodelista"/>
        <w:numPr>
          <w:ilvl w:val="0"/>
          <w:numId w:val="1"/>
        </w:numPr>
        <w:jc w:val="both"/>
        <w:rPr>
          <w:rFonts w:ascii="Geomanist Regular" w:hAnsi="Geomanist Regular"/>
        </w:rPr>
      </w:pPr>
      <w:r w:rsidRPr="00726ACC">
        <w:rPr>
          <w:rFonts w:ascii="Geomanist Regular" w:hAnsi="Geomanist Regular"/>
        </w:rPr>
        <w:t>Mediante Auto del 25 de mayo 2023, notificado el 31 de mayo de 2023, (i) se niega la solicitud de medida cautelar, (</w:t>
      </w:r>
      <w:proofErr w:type="spellStart"/>
      <w:r w:rsidRPr="00726ACC">
        <w:rPr>
          <w:rFonts w:ascii="Geomanist Regular" w:hAnsi="Geomanist Regular"/>
        </w:rPr>
        <w:t>ii</w:t>
      </w:r>
      <w:proofErr w:type="spellEnd"/>
      <w:r w:rsidRPr="00726ACC">
        <w:rPr>
          <w:rFonts w:ascii="Geomanist Regular" w:hAnsi="Geomanist Regular"/>
        </w:rPr>
        <w:t>) se niega la solicitud de adición del Auto del 27 de abril de 2023 presentada por los suscritos con fundamento en que la UNIVERSIDAD NACIONAL DE COLOMBIA manifestó que no podía rendir el informe decretado por el Despacho, pero advierte que la valoración del “</w:t>
      </w:r>
      <w:proofErr w:type="spellStart"/>
      <w:r w:rsidRPr="00726ACC">
        <w:rPr>
          <w:rFonts w:ascii="Geomanist Regular" w:hAnsi="Geomanist Regular"/>
        </w:rPr>
        <w:t>Earn</w:t>
      </w:r>
      <w:proofErr w:type="spellEnd"/>
      <w:r w:rsidRPr="00726ACC">
        <w:rPr>
          <w:rFonts w:ascii="Geomanist Regular" w:hAnsi="Geomanist Regular"/>
        </w:rPr>
        <w:t xml:space="preserve"> </w:t>
      </w:r>
      <w:proofErr w:type="spellStart"/>
      <w:r w:rsidRPr="00726ACC">
        <w:rPr>
          <w:rFonts w:ascii="Geomanist Regular" w:hAnsi="Geomanist Regular"/>
        </w:rPr>
        <w:t>Out</w:t>
      </w:r>
      <w:proofErr w:type="spellEnd"/>
      <w:r w:rsidRPr="00726ACC">
        <w:rPr>
          <w:rFonts w:ascii="Geomanist Regular" w:hAnsi="Geomanist Regular"/>
        </w:rPr>
        <w:t>” será tenido en cuenta en caso de un eventual decreto de prueba, y (</w:t>
      </w:r>
      <w:proofErr w:type="spellStart"/>
      <w:r w:rsidRPr="00726ACC">
        <w:rPr>
          <w:rFonts w:ascii="Geomanist Regular" w:hAnsi="Geomanist Regular"/>
        </w:rPr>
        <w:t>iii</w:t>
      </w:r>
      <w:proofErr w:type="spellEnd"/>
      <w:r w:rsidRPr="00726ACC">
        <w:rPr>
          <w:rFonts w:ascii="Geomanist Regular" w:hAnsi="Geomanist Regular"/>
        </w:rPr>
        <w:t>) se reconoce personería a los suscritos apoderados.</w:t>
      </w:r>
    </w:p>
    <w:p w14:paraId="382F2492" w14:textId="77777777" w:rsidR="00227ADA" w:rsidRPr="00726ACC" w:rsidRDefault="00227ADA" w:rsidP="00227ADA">
      <w:pPr>
        <w:pStyle w:val="Prrafodelista"/>
        <w:numPr>
          <w:ilvl w:val="0"/>
          <w:numId w:val="1"/>
        </w:numPr>
        <w:jc w:val="both"/>
        <w:rPr>
          <w:rFonts w:ascii="Geomanist Regular" w:hAnsi="Geomanist Regular"/>
        </w:rPr>
      </w:pPr>
      <w:r w:rsidRPr="00726ACC">
        <w:rPr>
          <w:rFonts w:ascii="Geomanist Regular" w:hAnsi="Geomanist Regular"/>
        </w:rPr>
        <w:t>El 8 de mayo de 2023, a las 3:00 p.m., inició la audiencia especial de pacto de cumplimiento y una vez escuchadas las partes, el interviniente, el convocado y el Ministerio Público, el magistrado ponente profirió Auto mediante el cual se declara fracasada la audiencia especial de pacto de cumplimiento, decisión que fue notificada en estrados.</w:t>
      </w:r>
    </w:p>
    <w:p w14:paraId="039AB70E" w14:textId="77777777" w:rsidR="00227ADA" w:rsidRPr="00726ACC" w:rsidRDefault="00227ADA" w:rsidP="00227ADA">
      <w:pPr>
        <w:pStyle w:val="Prrafodelista"/>
        <w:numPr>
          <w:ilvl w:val="0"/>
          <w:numId w:val="1"/>
        </w:numPr>
        <w:jc w:val="both"/>
        <w:rPr>
          <w:rFonts w:ascii="Geomanist Regular" w:hAnsi="Geomanist Regular"/>
        </w:rPr>
      </w:pPr>
      <w:r w:rsidRPr="00726ACC">
        <w:rPr>
          <w:rFonts w:ascii="Geomanist Regular" w:hAnsi="Geomanist Regular"/>
        </w:rPr>
        <w:t>La audiencia se adelantó de forma mixta -presencial y virtual- y terminó a las 5:18 p.m. El actor popular y los suscritos apoderados asistimos presencialmente.</w:t>
      </w:r>
    </w:p>
    <w:p w14:paraId="616D4889" w14:textId="77777777" w:rsidR="00227ADA" w:rsidRPr="00726ACC" w:rsidRDefault="00227ADA" w:rsidP="00227ADA">
      <w:pPr>
        <w:pStyle w:val="Prrafodelista"/>
        <w:numPr>
          <w:ilvl w:val="0"/>
          <w:numId w:val="1"/>
        </w:numPr>
        <w:jc w:val="both"/>
        <w:rPr>
          <w:rFonts w:ascii="Geomanist Regular" w:hAnsi="Geomanist Regular"/>
        </w:rPr>
      </w:pPr>
      <w:r w:rsidRPr="00726ACC">
        <w:rPr>
          <w:rFonts w:ascii="Geomanist Regular" w:hAnsi="Geomanist Regular"/>
        </w:rPr>
        <w:t>El 30 de junio de 2023 la parte demandante presentó solicitud de medida cautelar de urgencia para que (i) se decrete la suspensión inmediata de toda negociación y comercialización frente a terceros de las acciones públicas en cabeza de K-YENA S.A.S., y (</w:t>
      </w:r>
      <w:proofErr w:type="spellStart"/>
      <w:r w:rsidRPr="00726ACC">
        <w:rPr>
          <w:rFonts w:ascii="Geomanist Regular" w:hAnsi="Geomanist Regular"/>
        </w:rPr>
        <w:t>ii</w:t>
      </w:r>
      <w:proofErr w:type="spellEnd"/>
      <w:r w:rsidRPr="00726ACC">
        <w:rPr>
          <w:rFonts w:ascii="Geomanist Regular" w:hAnsi="Geomanist Regular"/>
        </w:rPr>
        <w:t>) que se suspenda la ejecución del Contrato de Compraventa de acciones celebrado entre la SOCIEDAD DE ACTIVOS ESPECIALES S.A.S. – SAE y hoy K-YENA S.A.S.</w:t>
      </w:r>
    </w:p>
    <w:p w14:paraId="38848F4E" w14:textId="77777777" w:rsidR="00227ADA" w:rsidRPr="00726ACC" w:rsidRDefault="00227ADA" w:rsidP="00227ADA">
      <w:pPr>
        <w:pStyle w:val="Prrafodelista"/>
        <w:numPr>
          <w:ilvl w:val="0"/>
          <w:numId w:val="1"/>
        </w:numPr>
        <w:jc w:val="both"/>
        <w:rPr>
          <w:rFonts w:ascii="Geomanist Regular" w:hAnsi="Geomanist Regular"/>
        </w:rPr>
      </w:pPr>
      <w:r w:rsidRPr="00726ACC">
        <w:rPr>
          <w:rFonts w:ascii="Geomanist Regular" w:hAnsi="Geomanist Regular"/>
        </w:rPr>
        <w:t>El 6 de julio de 2023 los suscritos apoderamos presentamos escrito mediante el cual se rechaza la solicitud de medida cautelar de urgencia del actor popular y se aportan cinco (5) documentos. Uno de los documentos aportados enunciado es el Auto No 0948 del 15 de junio de 2023 del Contralor Delegado Intersectorial No. 13 de la Unidad de Investigaciones Especiales contra la Corrupción de la CONTRALORÍA GENERAL DE LA REPÚBLICA, mediante el cual se archiva la indagación preliminar IP- 80011-2022-43001 iniciada con ocasión de los hechos relacionados con la venta del 82.16% de las acciones de la sociedad TRIPLE A S.A. en virtud del Contrato de Compraventa de Acciones celebrado entre la SOCIEDAD DE ACTIVOS ESPECIALES S.A.A. – SAE y la EMPRESA DE ALUMBRADO PÚBLICO DE BARRANQUILLA, hoy K-YENAS S.A.S., el 3 de diciembre de 2021.</w:t>
      </w:r>
    </w:p>
    <w:p w14:paraId="507A6D84" w14:textId="77777777" w:rsidR="00227ADA" w:rsidRPr="00726ACC" w:rsidRDefault="00227ADA" w:rsidP="00227ADA">
      <w:pPr>
        <w:pStyle w:val="Prrafodelista"/>
        <w:numPr>
          <w:ilvl w:val="0"/>
          <w:numId w:val="1"/>
        </w:numPr>
        <w:jc w:val="both"/>
        <w:rPr>
          <w:rFonts w:ascii="Geomanist Regular" w:hAnsi="Geomanist Regular"/>
        </w:rPr>
      </w:pPr>
      <w:r w:rsidRPr="00726ACC">
        <w:rPr>
          <w:rFonts w:ascii="Geomanist Regular" w:hAnsi="Geomanist Regular"/>
        </w:rPr>
        <w:t>El 30 de julio de 2023 el actor popular presenta memorial mediante el cual solicita al Despacho que se “... estudie la posibilidad de solicitar cotizaciones para que se presente una valoración independiente, del costo de las acciones públicas que fueron de la SAE en la empresa TRIPLE A E.S.P., para lo cual le presento para su estudio, tres empresas de carácter estatal que bien pueden cumplir con dicha solicitud.”</w:t>
      </w:r>
    </w:p>
    <w:p w14:paraId="03C8340D" w14:textId="77777777" w:rsidR="00227ADA" w:rsidRPr="00726ACC" w:rsidRDefault="00227ADA" w:rsidP="00227ADA">
      <w:pPr>
        <w:pStyle w:val="Prrafodelista"/>
        <w:numPr>
          <w:ilvl w:val="0"/>
          <w:numId w:val="1"/>
        </w:numPr>
        <w:jc w:val="both"/>
        <w:rPr>
          <w:rFonts w:ascii="Geomanist Regular" w:hAnsi="Geomanist Regular"/>
        </w:rPr>
      </w:pPr>
      <w:r w:rsidRPr="00726ACC">
        <w:rPr>
          <w:rFonts w:ascii="Geomanist Regular" w:hAnsi="Geomanist Regular"/>
        </w:rPr>
        <w:t>Las empresas sugeridas son: (i) AGENCIA NACIONAL INMOBILIARIA VIRGILIO BARCO VARGAS, (</w:t>
      </w:r>
      <w:proofErr w:type="spellStart"/>
      <w:r w:rsidRPr="00726ACC">
        <w:rPr>
          <w:rFonts w:ascii="Geomanist Regular" w:hAnsi="Geomanist Regular"/>
        </w:rPr>
        <w:t>ii</w:t>
      </w:r>
      <w:proofErr w:type="spellEnd"/>
      <w:r w:rsidRPr="00726ACC">
        <w:rPr>
          <w:rFonts w:ascii="Geomanist Regular" w:hAnsi="Geomanist Regular"/>
        </w:rPr>
        <w:t>) EMPRESA DE RENOVACIÓN Y DESARROLLO URBANO DE BOGOTÁ -ERU, y (</w:t>
      </w:r>
      <w:proofErr w:type="spellStart"/>
      <w:r w:rsidRPr="00726ACC">
        <w:rPr>
          <w:rFonts w:ascii="Geomanist Regular" w:hAnsi="Geomanist Regular"/>
        </w:rPr>
        <w:t>iii</w:t>
      </w:r>
      <w:proofErr w:type="spellEnd"/>
      <w:r w:rsidRPr="00726ACC">
        <w:rPr>
          <w:rFonts w:ascii="Geomanist Regular" w:hAnsi="Geomanist Regular"/>
        </w:rPr>
        <w:t>) EMPRESA INMOBILIARIA Y DE SERVICIOS LOGISTICOS DE CUNDINAMARCA.</w:t>
      </w:r>
    </w:p>
    <w:p w14:paraId="32819B0F" w14:textId="77777777" w:rsidR="00227ADA" w:rsidRPr="00726ACC" w:rsidRDefault="00227ADA" w:rsidP="00227ADA">
      <w:pPr>
        <w:pStyle w:val="Prrafodelista"/>
        <w:numPr>
          <w:ilvl w:val="0"/>
          <w:numId w:val="1"/>
        </w:numPr>
        <w:jc w:val="both"/>
        <w:rPr>
          <w:rFonts w:ascii="Geomanist Regular" w:hAnsi="Geomanist Regular"/>
        </w:rPr>
      </w:pPr>
      <w:r>
        <w:rPr>
          <w:rFonts w:ascii="Geomanist Regular" w:hAnsi="Geomanist Regular"/>
        </w:rPr>
        <w:t>E</w:t>
      </w:r>
      <w:r w:rsidRPr="00726ACC">
        <w:rPr>
          <w:rFonts w:ascii="Geomanist Regular" w:hAnsi="Geomanist Regular"/>
        </w:rPr>
        <w:t>l 4 de agosto de 2023 el apoderado del DISTRITO ESPECIAL INDUSTRIAL Y PORTUARIO DE BARRANQUILLA20 se opuso al memorial presentado por el actor popular el 30 de julio de 2023.</w:t>
      </w:r>
    </w:p>
    <w:p w14:paraId="31265B1A" w14:textId="77777777" w:rsidR="00227ADA" w:rsidRDefault="00227ADA" w:rsidP="00227ADA">
      <w:pPr>
        <w:jc w:val="both"/>
      </w:pPr>
    </w:p>
    <w:p w14:paraId="5D573823" w14:textId="77777777" w:rsidR="004D3F29" w:rsidRDefault="004D3F29"/>
    <w:sectPr w:rsidR="004D3F29" w:rsidSect="009F7288">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C6024" w14:textId="77777777" w:rsidR="002B115C" w:rsidRDefault="002B115C" w:rsidP="00AE45E3">
      <w:r>
        <w:separator/>
      </w:r>
    </w:p>
  </w:endnote>
  <w:endnote w:type="continuationSeparator" w:id="0">
    <w:p w14:paraId="06AFF43F" w14:textId="77777777" w:rsidR="002B115C" w:rsidRDefault="002B115C" w:rsidP="00AE4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eomanist Regular">
    <w:panose1 w:val="02000503000000020004"/>
    <w:charset w:val="00"/>
    <w:family w:val="auto"/>
    <w:pitch w:val="variable"/>
    <w:sig w:usb0="A000002F" w:usb1="1000004A" w:usb2="00000000" w:usb3="00000000" w:csb0="000001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B8A8C" w14:textId="77777777" w:rsidR="004D3F29" w:rsidRDefault="002D5A4A">
    <w:pPr>
      <w:pStyle w:val="Piedepgina"/>
    </w:pPr>
    <w:r>
      <w:rPr>
        <w:noProof/>
      </w:rPr>
      <w:drawing>
        <wp:anchor distT="0" distB="0" distL="114300" distR="114300" simplePos="0" relativeHeight="251659264" behindDoc="0" locked="0" layoutInCell="1" allowOverlap="1" wp14:anchorId="656122B2" wp14:editId="5A7CEE24">
          <wp:simplePos x="0" y="0"/>
          <wp:positionH relativeFrom="column">
            <wp:posOffset>-749935</wp:posOffset>
          </wp:positionH>
          <wp:positionV relativeFrom="paragraph">
            <wp:posOffset>-88265</wp:posOffset>
          </wp:positionV>
          <wp:extent cx="7200900" cy="400050"/>
          <wp:effectExtent l="0" t="0" r="0" b="0"/>
          <wp:wrapTopAndBottom/>
          <wp:docPr id="1" name="Imagen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900" cy="4000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C0069" w14:textId="77777777" w:rsidR="002B115C" w:rsidRDefault="002B115C" w:rsidP="00AE45E3">
      <w:r>
        <w:separator/>
      </w:r>
    </w:p>
  </w:footnote>
  <w:footnote w:type="continuationSeparator" w:id="0">
    <w:p w14:paraId="20413AD2" w14:textId="77777777" w:rsidR="002B115C" w:rsidRDefault="002B115C" w:rsidP="00AE45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B4E62" w14:textId="77777777" w:rsidR="00AE45E3" w:rsidRDefault="002D5A4A">
    <w:pPr>
      <w:pStyle w:val="Encabezado"/>
    </w:pPr>
    <w:r>
      <w:rPr>
        <w:noProof/>
      </w:rPr>
      <w:drawing>
        <wp:anchor distT="0" distB="0" distL="114300" distR="114300" simplePos="0" relativeHeight="251658240" behindDoc="0" locked="0" layoutInCell="1" allowOverlap="1" wp14:anchorId="03F1A0E8" wp14:editId="67B6A83D">
          <wp:simplePos x="0" y="0"/>
          <wp:positionH relativeFrom="column">
            <wp:posOffset>-615315</wp:posOffset>
          </wp:positionH>
          <wp:positionV relativeFrom="paragraph">
            <wp:posOffset>-213360</wp:posOffset>
          </wp:positionV>
          <wp:extent cx="2118360" cy="685800"/>
          <wp:effectExtent l="0" t="0" r="2540" b="0"/>
          <wp:wrapNone/>
          <wp:docPr id="2" name="Imagen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
                  <pic:cNvPicPr>
                    <a:picLocks/>
                  </pic:cNvPicPr>
                </pic:nvPicPr>
                <pic:blipFill>
                  <a:blip r:embed="rId1">
                    <a:extLst>
                      <a:ext uri="{28A0092B-C50C-407E-A947-70E740481C1C}">
                        <a14:useLocalDpi xmlns:a14="http://schemas.microsoft.com/office/drawing/2010/main" val="0"/>
                      </a:ext>
                    </a:extLst>
                  </a:blip>
                  <a:srcRect t="33038" b="31718"/>
                  <a:stretch>
                    <a:fillRect/>
                  </a:stretch>
                </pic:blipFill>
                <pic:spPr bwMode="auto">
                  <a:xfrm>
                    <a:off x="0" y="0"/>
                    <a:ext cx="2118360" cy="685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94230E"/>
    <w:multiLevelType w:val="hybridMultilevel"/>
    <w:tmpl w:val="F53454E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6627801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288"/>
    <w:rsid w:val="001C2365"/>
    <w:rsid w:val="00227ADA"/>
    <w:rsid w:val="0029143F"/>
    <w:rsid w:val="002B115C"/>
    <w:rsid w:val="002D5A4A"/>
    <w:rsid w:val="00421A14"/>
    <w:rsid w:val="00423417"/>
    <w:rsid w:val="004A1282"/>
    <w:rsid w:val="004A3995"/>
    <w:rsid w:val="004D3F29"/>
    <w:rsid w:val="005B1424"/>
    <w:rsid w:val="005C474F"/>
    <w:rsid w:val="0069766D"/>
    <w:rsid w:val="00821D79"/>
    <w:rsid w:val="0082434A"/>
    <w:rsid w:val="009260FE"/>
    <w:rsid w:val="00973FCA"/>
    <w:rsid w:val="009C39CC"/>
    <w:rsid w:val="009D1974"/>
    <w:rsid w:val="009F7288"/>
    <w:rsid w:val="00A131F0"/>
    <w:rsid w:val="00AC539A"/>
    <w:rsid w:val="00AE45E3"/>
    <w:rsid w:val="00BB3CCF"/>
    <w:rsid w:val="00D37B05"/>
    <w:rsid w:val="00DA14B7"/>
    <w:rsid w:val="00E40647"/>
    <w:rsid w:val="00E678A4"/>
    <w:rsid w:val="00EA6032"/>
    <w:rsid w:val="00EF78EA"/>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EE5742"/>
  <w14:defaultImageDpi w14:val="32767"/>
  <w15:chartTrackingRefBased/>
  <w15:docId w15:val="{DE24D08A-94C0-F143-B3EF-DD3D181D6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O" w:eastAsia="es-ES_trad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60FE"/>
    <w:rPr>
      <w:sz w:val="24"/>
      <w:szCs w:val="24"/>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E45E3"/>
    <w:pPr>
      <w:tabs>
        <w:tab w:val="center" w:pos="4419"/>
        <w:tab w:val="right" w:pos="8838"/>
      </w:tabs>
    </w:pPr>
    <w:rPr>
      <w:lang w:val="es-ES_tradnl"/>
    </w:rPr>
  </w:style>
  <w:style w:type="character" w:customStyle="1" w:styleId="EncabezadoCar">
    <w:name w:val="Encabezado Car"/>
    <w:basedOn w:val="Fuentedeprrafopredeter"/>
    <w:link w:val="Encabezado"/>
    <w:uiPriority w:val="99"/>
    <w:rsid w:val="00AE45E3"/>
  </w:style>
  <w:style w:type="paragraph" w:styleId="Piedepgina">
    <w:name w:val="footer"/>
    <w:basedOn w:val="Normal"/>
    <w:link w:val="PiedepginaCar"/>
    <w:uiPriority w:val="99"/>
    <w:unhideWhenUsed/>
    <w:rsid w:val="00AE45E3"/>
    <w:pPr>
      <w:tabs>
        <w:tab w:val="center" w:pos="4419"/>
        <w:tab w:val="right" w:pos="8838"/>
      </w:tabs>
    </w:pPr>
    <w:rPr>
      <w:lang w:val="es-ES_tradnl"/>
    </w:rPr>
  </w:style>
  <w:style w:type="character" w:customStyle="1" w:styleId="PiedepginaCar">
    <w:name w:val="Pie de página Car"/>
    <w:basedOn w:val="Fuentedeprrafopredeter"/>
    <w:link w:val="Piedepgina"/>
    <w:uiPriority w:val="99"/>
    <w:rsid w:val="00AE45E3"/>
  </w:style>
  <w:style w:type="paragraph" w:styleId="Prrafodelista">
    <w:name w:val="List Paragraph"/>
    <w:basedOn w:val="Normal"/>
    <w:uiPriority w:val="34"/>
    <w:qFormat/>
    <w:rsid w:val="00227ADA"/>
    <w:pPr>
      <w:spacing w:after="160" w:line="259" w:lineRule="auto"/>
      <w:ind w:left="720"/>
      <w:contextualSpacing/>
    </w:pPr>
    <w:rPr>
      <w:rFonts w:asciiTheme="minorHAnsi" w:eastAsiaTheme="minorHAnsi" w:hAnsiTheme="minorHAnsi" w:cstheme="minorBidi"/>
      <w:sz w:val="22"/>
      <w:szCs w:val="22"/>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3DB3FB3814BFAF4EAD38BD2D44B16EA4" ma:contentTypeVersion="18" ma:contentTypeDescription="Crear nuevo documento." ma:contentTypeScope="" ma:versionID="67aa2b226cb9a2f0396e8cf4e2f00524">
  <xsd:schema xmlns:xsd="http://www.w3.org/2001/XMLSchema" xmlns:xs="http://www.w3.org/2001/XMLSchema" xmlns:p="http://schemas.microsoft.com/office/2006/metadata/properties" xmlns:ns1="http://schemas.microsoft.com/sharepoint/v3" xmlns:ns2="899e4924-8744-4fd1-a9eb-00d379c55b9c" xmlns:ns3="09a8446c-8ddb-4bf0-9a57-c0e08f312915" targetNamespace="http://schemas.microsoft.com/office/2006/metadata/properties" ma:root="true" ma:fieldsID="5c0f511d1c7f79c75bd4f03f20fef577" ns1:_="" ns2:_="" ns3:_="">
    <xsd:import namespace="http://schemas.microsoft.com/sharepoint/v3"/>
    <xsd:import namespace="899e4924-8744-4fd1-a9eb-00d379c55b9c"/>
    <xsd:import namespace="09a8446c-8ddb-4bf0-9a57-c0e08f312915"/>
    <xsd:element name="properties">
      <xsd:complexType>
        <xsd:sequence>
          <xsd:element name="documentManagement">
            <xsd:complexType>
              <xsd:all>
                <xsd:element ref="ns2:Elementos"/>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Locatio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Propiedades de la Directiva de cumplimiento unificado" ma:hidden="true" ma:internalName="_ip_UnifiedCompliancePolicyProperties" ma:readOnly="false">
      <xsd:simpleType>
        <xsd:restriction base="dms:Note"/>
      </xsd:simpleType>
    </xsd:element>
    <xsd:element name="_ip_UnifiedCompliancePolicyUIAction" ma:index="24" nillable="true" ma:displayName="Acción de IU de la Directiva de cumplimiento unificado"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99e4924-8744-4fd1-a9eb-00d379c55b9c" elementFormDefault="qualified">
    <xsd:import namespace="http://schemas.microsoft.com/office/2006/documentManagement/types"/>
    <xsd:import namespace="http://schemas.microsoft.com/office/infopath/2007/PartnerControls"/>
    <xsd:element name="Elementos" ma:index="1" ma:displayName="Elementos" ma:format="Dropdown" ma:indexed="true" ma:internalName="Elementos" ma:readOnly="false" ma:percentage="FALSE">
      <xsd:simpleType>
        <xsd:restriction base="dms:Number"/>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quetas de imagen" ma:readOnly="false" ma:fieldId="{5cf76f15-5ced-4ddc-b409-7134ff3c332f}" ma:taxonomyMulti="true" ma:sspId="c4deff92-7be5-4517-9210-2eaa34ab19b5"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hidden="true" ma:internalName="MediaServiceOCR" ma:readOnly="true">
      <xsd:simpleType>
        <xsd:restriction base="dms:Note"/>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2" nillable="true" ma:displayName="Location" ma:hidden="true"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9a8446c-8ddb-4bf0-9a57-c0e08f31291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0568f98-2b16-402d-aa5f-8af4437a5cac}" ma:internalName="TaxCatchAll" ma:readOnly="false" ma:showField="CatchAllData" ma:web="09a8446c-8ddb-4bf0-9a57-c0e08f31291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Compartid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e contenido"/>
        <xsd:element ref="dc:title" minOccurs="0" maxOccurs="1"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899e4924-8744-4fd1-a9eb-00d379c55b9c">
      <Terms xmlns="http://schemas.microsoft.com/office/infopath/2007/PartnerControls"/>
    </lcf76f155ced4ddcb4097134ff3c332f>
    <_ip_UnifiedCompliancePolicyProperties xmlns="http://schemas.microsoft.com/sharepoint/v3" xsi:nil="true"/>
    <TaxCatchAll xmlns="09a8446c-8ddb-4bf0-9a57-c0e08f312915" xsi:nil="true"/>
    <Elementos xmlns="899e4924-8744-4fd1-a9eb-00d379c55b9c"/>
  </documentManagement>
</p:properties>
</file>

<file path=customXml/itemProps1.xml><?xml version="1.0" encoding="utf-8"?>
<ds:datastoreItem xmlns:ds="http://schemas.openxmlformats.org/officeDocument/2006/customXml" ds:itemID="{214C760D-07DB-ED42-836C-FDC3A62F1EF8}">
  <ds:schemaRefs>
    <ds:schemaRef ds:uri="http://schemas.openxmlformats.org/officeDocument/2006/bibliography"/>
  </ds:schemaRefs>
</ds:datastoreItem>
</file>

<file path=customXml/itemProps2.xml><?xml version="1.0" encoding="utf-8"?>
<ds:datastoreItem xmlns:ds="http://schemas.openxmlformats.org/officeDocument/2006/customXml" ds:itemID="{DFFEAB25-6CB2-44AE-952E-737C806697CA}"/>
</file>

<file path=customXml/itemProps3.xml><?xml version="1.0" encoding="utf-8"?>
<ds:datastoreItem xmlns:ds="http://schemas.openxmlformats.org/officeDocument/2006/customXml" ds:itemID="{952E65CC-6356-4E4C-AF2B-288F967B51A9}"/>
</file>

<file path=customXml/itemProps4.xml><?xml version="1.0" encoding="utf-8"?>
<ds:datastoreItem xmlns:ds="http://schemas.openxmlformats.org/officeDocument/2006/customXml" ds:itemID="{588A9E77-614A-4C22-9970-44D15AF14B4F}"/>
</file>

<file path=docProps/app.xml><?xml version="1.0" encoding="utf-8"?>
<Properties xmlns="http://schemas.openxmlformats.org/officeDocument/2006/extended-properties" xmlns:vt="http://schemas.openxmlformats.org/officeDocument/2006/docPropsVTypes">
  <Template>Normal</Template>
  <TotalTime>2</TotalTime>
  <Pages>3</Pages>
  <Words>1035</Words>
  <Characters>5698</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Maria Jose Bernal Pugliese</cp:lastModifiedBy>
  <cp:revision>2</cp:revision>
  <dcterms:created xsi:type="dcterms:W3CDTF">2023-08-15T06:08:00Z</dcterms:created>
  <dcterms:modified xsi:type="dcterms:W3CDTF">2023-08-15T06:08:00Z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0x0101003DB3FB3814BFAF4EAD38BD2D44B16EA4</vt:lpwstr>
  </property>
</Properties>
</file>